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Аннотация</w:t>
      </w:r>
    </w:p>
    <w:p>
      <w:pPr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 Основной образовательной программе МАДОУ «Детский сад №75»</w:t>
      </w:r>
    </w:p>
    <w:p>
      <w:pPr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Кировского района г. Казани</w:t>
      </w:r>
    </w:p>
    <w:p>
      <w:pPr>
        <w:spacing w:after="0"/>
        <w:ind w:firstLine="709"/>
        <w:jc w:val="both"/>
        <w:rPr>
          <w:b/>
          <w:sz w:val="24"/>
          <w:szCs w:val="24"/>
        </w:rPr>
      </w:pP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Основная образовательная</w:t>
      </w:r>
      <w:r>
        <w:rPr>
          <w:sz w:val="24"/>
          <w:szCs w:val="24"/>
        </w:rPr>
        <w:tab/>
        <w:t>программа МАДОУ</w:t>
      </w:r>
      <w:r>
        <w:rPr>
          <w:sz w:val="24"/>
          <w:szCs w:val="24"/>
        </w:rPr>
        <w:tab/>
        <w:t xml:space="preserve">«Детский сад №75» разработана в соответствии с ФГОС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учетом Инновационной программы дошкольного образования «От рождения до школы», под редакцией </w:t>
      </w:r>
      <w:proofErr w:type="spellStart"/>
      <w:r>
        <w:rPr>
          <w:sz w:val="24"/>
          <w:szCs w:val="24"/>
        </w:rPr>
        <w:t>Н.Е.Вераксы</w:t>
      </w:r>
      <w:proofErr w:type="spellEnd"/>
      <w:r>
        <w:rPr>
          <w:sz w:val="24"/>
          <w:szCs w:val="24"/>
        </w:rPr>
        <w:t>. Программа обеспечивает разностороннее развитие детей в возрасте от 2 до 7 лет с учетом их возрастных и индивидуальных особенностей по основным направлениям: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социально-коммуникативному развитию; 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познавательному развитию;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речевому развитию;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художественно-эстетическому развитию; 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физическому развитию.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Срок реализации Программы – 5 лет.</w:t>
      </w:r>
      <w:bookmarkStart w:id="0" w:name="_GoBack"/>
      <w:bookmarkEnd w:id="0"/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Основой для разработки Программы стал ФГОС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>. Программа определяет содержание и организацию образовательной деятельности на уровне дошкольного образования.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направлена на создание условий</w:t>
      </w:r>
      <w:r>
        <w:rPr>
          <w:sz w:val="24"/>
          <w:szCs w:val="24"/>
        </w:rPr>
        <w:tab/>
        <w:t xml:space="preserve">развития дошкольников, открывающих возможности для позитивной социализации ребёнка,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взрослыми и сверстниками в соответствующих дошкольному возрасту видах деятельности.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Программы: обеспечение гармоничного развития личности детей в разных видах общения</w:t>
      </w:r>
      <w:r>
        <w:rPr>
          <w:sz w:val="24"/>
          <w:szCs w:val="24"/>
        </w:rPr>
        <w:tab/>
        <w:t>и деятельности</w:t>
      </w:r>
      <w:r>
        <w:rPr>
          <w:sz w:val="24"/>
          <w:szCs w:val="24"/>
        </w:rPr>
        <w:tab/>
        <w:t>с</w:t>
      </w:r>
      <w:r>
        <w:rPr>
          <w:sz w:val="24"/>
          <w:szCs w:val="24"/>
        </w:rPr>
        <w:tab/>
        <w:t>учетом</w:t>
      </w:r>
      <w:r>
        <w:rPr>
          <w:sz w:val="24"/>
          <w:szCs w:val="24"/>
        </w:rPr>
        <w:tab/>
        <w:t>их</w:t>
      </w:r>
      <w:r>
        <w:rPr>
          <w:sz w:val="24"/>
          <w:szCs w:val="24"/>
        </w:rPr>
        <w:tab/>
        <w:t>возрастных,</w:t>
      </w:r>
      <w:r>
        <w:rPr>
          <w:sz w:val="24"/>
          <w:szCs w:val="24"/>
        </w:rPr>
        <w:tab/>
        <w:t>физиологических особенностей, психологических и поддержка детской инициативы и творчества, создание условий для самореализации.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направлена на решение задач: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Охраны и укрепление физического и психического здоровья детей, в том числе их эмоционального благополучия;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потенциала каждого ребенка как субъекта отношений с самим собой, другими детьми, взрослыми и миром;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объединения обучения и воспитания в целостный образовательный процесс на основе духовно-нравственных и социокультурных ценностей и принятых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 обществе правил, и норм поведения в интересах человека, семьи, общества;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</w:t>
      </w:r>
      <w:r>
        <w:rPr>
          <w:sz w:val="24"/>
          <w:szCs w:val="24"/>
        </w:rPr>
        <w:lastRenderedPageBreak/>
        <w:t>физических качеств, инициативности, самостоятельности и ответственности ребенка, формирования предпосылок учебной деятельности;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 обеспечения вариативности и разнообразия содержания Программ и организационных форм дошкольного образования, возможности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формирования Программ различной направленности с учетом образовательных потребностей, способностей и состояния здоровья детей;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 формирования соц</w:t>
      </w:r>
      <w:r>
        <w:rPr>
          <w:sz w:val="24"/>
          <w:szCs w:val="24"/>
        </w:rPr>
        <w:t xml:space="preserve">иокультурной </w:t>
      </w:r>
      <w:r>
        <w:rPr>
          <w:sz w:val="24"/>
          <w:szCs w:val="24"/>
        </w:rPr>
        <w:t>сре</w:t>
      </w:r>
      <w:r>
        <w:rPr>
          <w:sz w:val="24"/>
          <w:szCs w:val="24"/>
        </w:rPr>
        <w:t>ды, соответствующей</w:t>
      </w:r>
      <w:r>
        <w:rPr>
          <w:sz w:val="24"/>
          <w:szCs w:val="24"/>
        </w:rPr>
        <w:tab/>
        <w:t xml:space="preserve">возрастным, </w:t>
      </w:r>
      <w:r>
        <w:rPr>
          <w:sz w:val="24"/>
          <w:szCs w:val="24"/>
        </w:rPr>
        <w:t>индивидуальным, психологическим и физиологическим особенностям детей;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 обеспечения психолого-педагогической поддержки семьи и повышения компетентности родителей (законных представителей) в вопросах развития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 образования, охраны и укрепления здоровья детей.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реализуется на двух государственных языках Российской Федерации и Республики Татарстан. В программе отражено содержание образования детей дошкольного возраста, формируемое участниками образовательного процесса с учетом климатических, национально – культурных, социально – экономических и </w:t>
      </w:r>
      <w:proofErr w:type="spellStart"/>
      <w:proofErr w:type="gramStart"/>
      <w:r>
        <w:rPr>
          <w:sz w:val="24"/>
          <w:szCs w:val="24"/>
        </w:rPr>
        <w:t>социо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культурных</w:t>
      </w:r>
      <w:proofErr w:type="gramEnd"/>
      <w:r>
        <w:rPr>
          <w:sz w:val="24"/>
          <w:szCs w:val="24"/>
        </w:rPr>
        <w:t xml:space="preserve"> условий Республики Татарстан.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z w:val="24"/>
          <w:szCs w:val="24"/>
        </w:rPr>
        <w:tab/>
        <w:t xml:space="preserve">состоит из обязательной части и части, формируемой </w:t>
      </w:r>
      <w:r>
        <w:rPr>
          <w:sz w:val="24"/>
          <w:szCs w:val="24"/>
        </w:rPr>
        <w:t>участниками образовательных отношений. Объем обязательной части Программы составляет не менее 60% от ее общего объема. Объем части образовательной программы, формируемой участниками образовательных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отношений, составляет не более 40% от ее общего объема. Обязательная часть представляет полное содержание образовательного процесса по всем пяти образовательным областям. Вариативная часть сформирована на основе регионального компонента и основана на интеграции парциальных программ. Обе части являются взаимодополняющими и необходимыми с точки зрения реализации требований ФГОС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>.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включает три основных раздела: целевой, со</w:t>
      </w:r>
      <w:r>
        <w:rPr>
          <w:sz w:val="24"/>
          <w:szCs w:val="24"/>
        </w:rPr>
        <w:t>держательный и организационный.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Целевой раздел включает в себя пояснительную записку, цели и задачи реализации Программы, принципы, реализуемые в Программе, возрастные характеристики детей, планируемые результаты освоения программы (целевые ориентиры). </w:t>
      </w:r>
      <w:proofErr w:type="gramStart"/>
      <w:r>
        <w:rPr>
          <w:sz w:val="24"/>
          <w:szCs w:val="24"/>
        </w:rPr>
        <w:t xml:space="preserve">Результаты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</w:t>
      </w:r>
      <w:r>
        <w:rPr>
          <w:sz w:val="24"/>
          <w:szCs w:val="24"/>
        </w:rPr>
        <w:t>ребёнка</w:t>
      </w:r>
      <w:r>
        <w:rPr>
          <w:sz w:val="24"/>
          <w:szCs w:val="24"/>
        </w:rPr>
        <w:t xml:space="preserve"> на этапе завершения уровня дошкольного образования.</w:t>
      </w:r>
      <w:proofErr w:type="gramEnd"/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Содержательный раздел представляет общее содерж</w:t>
      </w:r>
      <w:r>
        <w:rPr>
          <w:sz w:val="24"/>
          <w:szCs w:val="24"/>
        </w:rPr>
        <w:t xml:space="preserve">ание Программы, обеспечивающее </w:t>
      </w:r>
      <w:r>
        <w:rPr>
          <w:sz w:val="24"/>
          <w:szCs w:val="24"/>
        </w:rPr>
        <w:t xml:space="preserve">полноценное развитие личности детей. </w:t>
      </w:r>
      <w:proofErr w:type="gramStart"/>
      <w:r>
        <w:rPr>
          <w:sz w:val="24"/>
          <w:szCs w:val="24"/>
        </w:rPr>
        <w:t>В этом разделе представлены описание образовательной деятельности в соответствии с направлениями развития ребенка, представленными в пяти образовательных областях: социально-коммуникативное развитие, познавательное развитие, речевое развитие, художественно-эстетическое развитие, физическое развитие; описание вариативных форм, способов, методов и средств реализации Программы, особенности образовательной</w:t>
      </w:r>
      <w:r>
        <w:rPr>
          <w:sz w:val="24"/>
          <w:szCs w:val="24"/>
        </w:rPr>
        <w:tab/>
        <w:t>деятельности</w:t>
      </w:r>
      <w:r>
        <w:rPr>
          <w:sz w:val="24"/>
          <w:szCs w:val="24"/>
        </w:rPr>
        <w:tab/>
        <w:t>разных</w:t>
      </w:r>
      <w:r>
        <w:rPr>
          <w:sz w:val="24"/>
          <w:szCs w:val="24"/>
        </w:rPr>
        <w:tab/>
        <w:t>видов культурных практик, способы и направления поддержки детской инициативы, содержание коррекционно-р</w:t>
      </w:r>
      <w:r>
        <w:rPr>
          <w:sz w:val="24"/>
          <w:szCs w:val="24"/>
        </w:rPr>
        <w:t>азвивающей работы.</w:t>
      </w:r>
      <w:proofErr w:type="gramEnd"/>
      <w:r>
        <w:rPr>
          <w:sz w:val="24"/>
          <w:szCs w:val="24"/>
        </w:rPr>
        <w:t xml:space="preserve"> Отражены  </w:t>
      </w:r>
      <w:r>
        <w:rPr>
          <w:sz w:val="24"/>
          <w:szCs w:val="24"/>
        </w:rPr>
        <w:t>особенности взаимодействия педагогического коллектива с семьями воспитанников.</w:t>
      </w:r>
    </w:p>
    <w:p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Организационный раздел содержит описание материально-технического обеспечения Программы, включает распорядок и режим дня, а также особенности тр</w:t>
      </w:r>
      <w:r>
        <w:rPr>
          <w:sz w:val="24"/>
          <w:szCs w:val="24"/>
        </w:rPr>
        <w:t xml:space="preserve">адиционных событий, праздников, мероприятий, </w:t>
      </w:r>
      <w:r>
        <w:rPr>
          <w:sz w:val="24"/>
          <w:szCs w:val="24"/>
        </w:rPr>
        <w:t>особенности организации развивающей предметно-пространственной среды.</w:t>
      </w:r>
    </w:p>
    <w:sectPr>
      <w:pgSz w:w="11906" w:h="16838" w:code="9"/>
      <w:pgMar w:top="1134" w:right="85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903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2022-11-21T14:24:00Z</dcterms:created>
  <dcterms:modified xsi:type="dcterms:W3CDTF">2022-11-21T14:30:00Z</dcterms:modified>
</cp:coreProperties>
</file>